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37" w:rsidRPr="00845CA3" w:rsidRDefault="000452A9" w:rsidP="00EE2530">
      <w:pPr>
        <w:jc w:val="center"/>
        <w:outlineLvl w:val="0"/>
        <w:rPr>
          <w:sz w:val="40"/>
        </w:rPr>
      </w:pPr>
      <w:r w:rsidRPr="00845CA3">
        <w:rPr>
          <w:sz w:val="40"/>
        </w:rPr>
        <w:t>Михаил Михайлович Сперанский</w:t>
      </w:r>
    </w:p>
    <w:p w:rsidR="00845CA3" w:rsidRDefault="007C1E3E" w:rsidP="000452A9">
      <w:pPr>
        <w:jc w:val="center"/>
      </w:pPr>
      <w:r>
        <w:t xml:space="preserve">1 января </w:t>
      </w:r>
      <w:r w:rsidR="00E46625">
        <w:t xml:space="preserve">1772 — 11 февраля </w:t>
      </w:r>
      <w:r w:rsidR="00845CA3">
        <w:t>1839</w:t>
      </w:r>
    </w:p>
    <w:p w:rsidR="000452A9" w:rsidRDefault="00845CA3" w:rsidP="00845CA3">
      <w:pPr>
        <w:ind w:firstLine="567"/>
        <w:jc w:val="both"/>
      </w:pPr>
      <w:r>
        <w:t xml:space="preserve">Историк С.А.Чибиряев писал о Сперанском, что </w:t>
      </w:r>
      <w:r w:rsidR="00775B6D">
        <w:t>он</w:t>
      </w:r>
      <w:r>
        <w:t xml:space="preserve"> стал представителем и выразителем тех начал, которые даже не осуществлённые до конца оказывают благотворное влияние на последующую общественную жизнь.</w:t>
      </w:r>
    </w:p>
    <w:p w:rsidR="00845CA3" w:rsidRDefault="00845CA3" w:rsidP="00EE2530">
      <w:pPr>
        <w:ind w:firstLine="567"/>
        <w:jc w:val="both"/>
        <w:outlineLvl w:val="0"/>
        <w:rPr>
          <w:sz w:val="30"/>
          <w:szCs w:val="30"/>
        </w:rPr>
      </w:pPr>
      <w:r w:rsidRPr="00845CA3">
        <w:rPr>
          <w:sz w:val="30"/>
          <w:szCs w:val="30"/>
        </w:rPr>
        <w:t>Детство и Юность</w:t>
      </w:r>
    </w:p>
    <w:p w:rsidR="00786351" w:rsidRDefault="00845CA3" w:rsidP="00845CA3">
      <w:pPr>
        <w:ind w:firstLine="567"/>
        <w:jc w:val="both"/>
        <w:rPr>
          <w:szCs w:val="30"/>
        </w:rPr>
      </w:pPr>
      <w:r>
        <w:rPr>
          <w:szCs w:val="30"/>
        </w:rPr>
        <w:t>Сперанский родился в семье бедного сельского священника</w:t>
      </w:r>
      <w:r w:rsidR="007C1E3E">
        <w:rPr>
          <w:szCs w:val="30"/>
        </w:rPr>
        <w:t xml:space="preserve"> в селе Черкутино Владимирской губернии</w:t>
      </w:r>
      <w:r>
        <w:rPr>
          <w:szCs w:val="30"/>
        </w:rPr>
        <w:t>.</w:t>
      </w:r>
      <w:r w:rsidR="007C1E3E" w:rsidRPr="007C1E3E">
        <w:t xml:space="preserve"> </w:t>
      </w:r>
      <w:r w:rsidR="007C1E3E">
        <w:t xml:space="preserve">Отец, Михаил Васильевич Третьяков, был </w:t>
      </w:r>
      <w:r w:rsidR="007C1E3E" w:rsidRPr="007C1E3E">
        <w:t>священником</w:t>
      </w:r>
      <w:r w:rsidR="007C1E3E">
        <w:t xml:space="preserve"> церкви в поместье Екатерининского вельможи Салтыкова. Все заботы по быту целиком и полностью лежали на матери.</w:t>
      </w:r>
      <w:r w:rsidR="007C1E3E" w:rsidRPr="007C1E3E">
        <w:t xml:space="preserve"> </w:t>
      </w:r>
      <w:r w:rsidR="007C1E3E">
        <w:t>Михаил был старшим ребёнком слабого здоровья, склонным к задумчивости, рано выучился читать. Почти всё своё время он проводил в одиночестве или же в общении с дедом Василием, сохранившим замечательную память на разные житейские истории. Именно от него получил будущий государственный деятель первые сведения об устройстве мира и месте человека в нём. Сперанский регулярно ходил в церковь и</w:t>
      </w:r>
      <w:r w:rsidR="00535B27">
        <w:t xml:space="preserve"> вместо пономаря</w:t>
      </w:r>
      <w:r w:rsidR="007C1E3E">
        <w:t xml:space="preserve"> читал Апостола и </w:t>
      </w:r>
      <w:r w:rsidR="007C1E3E" w:rsidRPr="007C1E3E">
        <w:t>Часослов</w:t>
      </w:r>
      <w:r w:rsidR="007C1E3E">
        <w:t>.</w:t>
      </w:r>
    </w:p>
    <w:p w:rsidR="00845CA3" w:rsidRDefault="00845CA3" w:rsidP="00845CA3">
      <w:pPr>
        <w:ind w:firstLine="567"/>
        <w:jc w:val="both"/>
        <w:rPr>
          <w:szCs w:val="30"/>
        </w:rPr>
      </w:pPr>
      <w:r>
        <w:rPr>
          <w:szCs w:val="30"/>
        </w:rPr>
        <w:t>Казалось бы, что Михаил повторит путь отца, однако поступив во Владимирскую духовную семинарию он начал проявлять блестящие способности, характеризовавшие его, как необычного человека.</w:t>
      </w:r>
      <w:r w:rsidR="003F18B0" w:rsidRPr="003F18B0">
        <w:rPr>
          <w:szCs w:val="30"/>
        </w:rPr>
        <w:t xml:space="preserve"> </w:t>
      </w:r>
      <w:r w:rsidR="003F18B0">
        <w:rPr>
          <w:szCs w:val="30"/>
        </w:rPr>
        <w:t xml:space="preserve">За это </w:t>
      </w:r>
      <w:r w:rsidR="003F18B0">
        <w:t xml:space="preserve">в </w:t>
      </w:r>
      <w:r w:rsidR="003F18B0" w:rsidRPr="003F18B0">
        <w:t>Владимирскую епархиальную семинарию</w:t>
      </w:r>
      <w:r w:rsidR="003F18B0">
        <w:rPr>
          <w:szCs w:val="30"/>
        </w:rPr>
        <w:t xml:space="preserve"> он </w:t>
      </w:r>
      <w:r w:rsidR="003F18B0">
        <w:t xml:space="preserve">был записан под фамилией Сперанский, то есть подающий надежды (от </w:t>
      </w:r>
      <w:r w:rsidR="003F18B0" w:rsidRPr="009324FF">
        <w:t>латинского</w:t>
      </w:r>
      <w:r w:rsidR="003F18B0">
        <w:t xml:space="preserve"> глагола </w:t>
      </w:r>
      <w:r w:rsidR="003F18B0">
        <w:rPr>
          <w:i/>
          <w:iCs/>
        </w:rPr>
        <w:t>spero</w:t>
      </w:r>
      <w:r w:rsidR="003F18B0">
        <w:t xml:space="preserve">, </w:t>
      </w:r>
      <w:r w:rsidR="003F18B0">
        <w:rPr>
          <w:i/>
          <w:iCs/>
        </w:rPr>
        <w:t>Sperare</w:t>
      </w:r>
      <w:r w:rsidR="003F18B0">
        <w:t> — уповать, надеяться)</w:t>
      </w:r>
      <w:r>
        <w:rPr>
          <w:szCs w:val="30"/>
        </w:rPr>
        <w:t xml:space="preserve"> Страстная любовь к чтению и размышлениям над всем, с чем он сталкивался </w:t>
      </w:r>
      <w:r w:rsidR="00FA41AD">
        <w:rPr>
          <w:szCs w:val="30"/>
        </w:rPr>
        <w:t>как</w:t>
      </w:r>
      <w:r>
        <w:rPr>
          <w:szCs w:val="30"/>
        </w:rPr>
        <w:t xml:space="preserve"> в книгах</w:t>
      </w:r>
      <w:r w:rsidR="00FA41AD">
        <w:rPr>
          <w:szCs w:val="30"/>
        </w:rPr>
        <w:t>, так</w:t>
      </w:r>
      <w:r w:rsidR="004B711A">
        <w:rPr>
          <w:szCs w:val="30"/>
        </w:rPr>
        <w:t xml:space="preserve"> и в реальной жизни</w:t>
      </w:r>
      <w:r w:rsidR="00FA41AD">
        <w:rPr>
          <w:szCs w:val="30"/>
        </w:rPr>
        <w:t>.</w:t>
      </w:r>
      <w:r w:rsidR="004B711A">
        <w:rPr>
          <w:szCs w:val="30"/>
        </w:rPr>
        <w:t xml:space="preserve"> Самостоятельность и твёрдость характера, которые помогли ему отказаться от принятых в среде семинаристов любых развлечений и сосредоточиться на интеллектуальных занятиях, и наконец, умение ладить со всеми и нравиться всем</w:t>
      </w:r>
      <w:r w:rsidR="009235DC">
        <w:rPr>
          <w:szCs w:val="30"/>
        </w:rPr>
        <w:t>, добродушие, скромность. В дальнейшем изучение людей превратится для Сперанского в излюбленное занятие, он станет великим знатоком психологии.</w:t>
      </w:r>
    </w:p>
    <w:p w:rsidR="00A44CDD" w:rsidRDefault="00A44CDD" w:rsidP="00845CA3">
      <w:pPr>
        <w:ind w:firstLine="567"/>
        <w:jc w:val="both"/>
        <w:rPr>
          <w:szCs w:val="30"/>
        </w:rPr>
      </w:pPr>
      <w:r>
        <w:rPr>
          <w:szCs w:val="30"/>
        </w:rPr>
        <w:t>Осенью 1788 г. он как один из лучших учеников был направлен в только что созданную Александро-Невскую семинарию в Петербурге. Чрезвычайно напряжённая программа занятий, суровое монашеское воспитание вырабатывали у семинаристов способность к длинному и п</w:t>
      </w:r>
      <w:r w:rsidR="003E3C47">
        <w:rPr>
          <w:szCs w:val="30"/>
        </w:rPr>
        <w:t xml:space="preserve">родуктивному умственному труду. </w:t>
      </w:r>
      <w:r w:rsidR="003E3C47">
        <w:t xml:space="preserve">Постоянные упражнения в написании сочинений развивали навыки строгого, логичного письма. </w:t>
      </w:r>
      <w:r>
        <w:rPr>
          <w:szCs w:val="30"/>
        </w:rPr>
        <w:t>Среди самых способных учащихся Сперанский выдвигается на первое место. Он много времени отдаёт занятиям философией, изучая труды Декарта, Руссо, Локка, Лейбница. В своих первых философских произведениях он обличает произвол и деспотизм, призывает уважать человеческое достоинство и гражданские права русского человека.</w:t>
      </w:r>
    </w:p>
    <w:p w:rsidR="00855339" w:rsidRDefault="00A44CDD" w:rsidP="00845CA3">
      <w:pPr>
        <w:ind w:firstLine="567"/>
        <w:jc w:val="both"/>
        <w:rPr>
          <w:szCs w:val="30"/>
        </w:rPr>
      </w:pPr>
      <w:r>
        <w:rPr>
          <w:szCs w:val="30"/>
        </w:rPr>
        <w:t>В сентябре 1791 года он произнёс в Александро-Невской лавре необычное наставление. Речь его содержала обращение к государю с предостережением: "Если ты не будешь на троне человек,</w:t>
      </w:r>
      <w:r w:rsidR="00B951A1">
        <w:rPr>
          <w:szCs w:val="30"/>
        </w:rPr>
        <w:t xml:space="preserve"> если сердце твоё не познает обязательств человека... если твои знания будут только пролагать пути твоему властолюбию, если ты употребишь их только к тому, что бы искуснее позлатить цепи рабства, чтобы неприметнее положить их на челов</w:t>
      </w:r>
      <w:r w:rsidR="00855339">
        <w:rPr>
          <w:szCs w:val="30"/>
        </w:rPr>
        <w:t>ека... тогда... ты будешь только—</w:t>
      </w:r>
      <w:r w:rsidR="00C47F25">
        <w:rPr>
          <w:szCs w:val="30"/>
        </w:rPr>
        <w:t>с</w:t>
      </w:r>
      <w:r w:rsidR="00B951A1">
        <w:rPr>
          <w:szCs w:val="30"/>
        </w:rPr>
        <w:t>частливый злодей... поздняя история чёрною кистью прибавит, что ты был тиран своего отечества</w:t>
      </w:r>
      <w:r>
        <w:rPr>
          <w:szCs w:val="30"/>
        </w:rPr>
        <w:t>"</w:t>
      </w:r>
      <w:r w:rsidR="00855339">
        <w:rPr>
          <w:szCs w:val="30"/>
        </w:rPr>
        <w:t xml:space="preserve"> Подобная проповедь была совсем не в характере семинаристов, которых воспитывали в духе покорности, раболепного страха перед каждым, кто стоял на более высокой ступени иерархической лестницы. Биографы Сперанского объясняют е</w:t>
      </w:r>
      <w:r w:rsidR="002D6784">
        <w:rPr>
          <w:szCs w:val="30"/>
        </w:rPr>
        <w:t>го столь необычный поступок тем,</w:t>
      </w:r>
      <w:r w:rsidR="00855339">
        <w:rPr>
          <w:szCs w:val="30"/>
        </w:rPr>
        <w:t xml:space="preserve"> что в духовном отношении он к тому времени вполне сформировался, и это защищало его от неблагоприятного влияния семинарии.</w:t>
      </w:r>
    </w:p>
    <w:p w:rsidR="00BB1871" w:rsidRPr="00C3336D" w:rsidRDefault="00855339" w:rsidP="00845CA3">
      <w:pPr>
        <w:ind w:firstLine="567"/>
        <w:jc w:val="both"/>
        <w:rPr>
          <w:szCs w:val="30"/>
        </w:rPr>
      </w:pPr>
      <w:r>
        <w:rPr>
          <w:szCs w:val="30"/>
        </w:rPr>
        <w:lastRenderedPageBreak/>
        <w:t>После окончания курса в 1792 г.</w:t>
      </w:r>
      <w:r w:rsidR="00593B98" w:rsidRPr="00593B98">
        <w:rPr>
          <w:szCs w:val="30"/>
        </w:rPr>
        <w:t xml:space="preserve"> </w:t>
      </w:r>
      <w:r>
        <w:rPr>
          <w:szCs w:val="30"/>
        </w:rPr>
        <w:t>митрополит Санкт-Петербургский Гавриил оставил Сперанского преподавателем математики в той же семинарии. Затем к математике прибавилась физика</w:t>
      </w:r>
      <w:r w:rsidR="00593B98" w:rsidRPr="00593B98">
        <w:rPr>
          <w:szCs w:val="30"/>
        </w:rPr>
        <w:t xml:space="preserve"> </w:t>
      </w:r>
      <w:r w:rsidR="00593B98">
        <w:rPr>
          <w:szCs w:val="30"/>
        </w:rPr>
        <w:t>и</w:t>
      </w:r>
      <w:r>
        <w:rPr>
          <w:szCs w:val="30"/>
        </w:rPr>
        <w:t xml:space="preserve"> красноречие,</w:t>
      </w:r>
      <w:r w:rsidR="00593B98">
        <w:rPr>
          <w:szCs w:val="30"/>
        </w:rPr>
        <w:t xml:space="preserve"> ещё чуть позже</w:t>
      </w:r>
      <w:r>
        <w:rPr>
          <w:szCs w:val="30"/>
        </w:rPr>
        <w:t xml:space="preserve"> философия. За четыре года преподавательской деятельности происходит окончательное духовное созревание Сперанского. По-прежнему он уделяет много внимания философии, знакомится с передовыми идеями современности, изучает экономическую и политическую жизнь страны, русскую действительность , пробует</w:t>
      </w:r>
      <w:r w:rsidR="003E3C47">
        <w:rPr>
          <w:szCs w:val="30"/>
        </w:rPr>
        <w:t xml:space="preserve"> силы в литературном творчестве (в</w:t>
      </w:r>
      <w:r w:rsidR="003E3C47">
        <w:t xml:space="preserve"> журнале «Муза» за 1796 год публикуются его стихотворения — «Весна», «К дружбе». Наиболее значительное из его произведений данного времени — «Правила высшего красноречия». Одно из его рассуждений «О силе, основе и естестве» было впоследствии, по смерти Сперанского, напечатано в «Москвитянине» за 1842 год).</w:t>
      </w:r>
      <w:r>
        <w:rPr>
          <w:szCs w:val="30"/>
        </w:rPr>
        <w:t xml:space="preserve"> В нём начинают видеть</w:t>
      </w:r>
      <w:r w:rsidR="00BB1871">
        <w:rPr>
          <w:szCs w:val="30"/>
        </w:rPr>
        <w:t xml:space="preserve"> многообещающего деятеля церкви. Митрополит Гавриил предлагает Сперанскому принять монашество, открывавшее ему путь к иерархическому сану, однако он решительно отвергает это предложение.</w:t>
      </w:r>
    </w:p>
    <w:p w:rsidR="00BB1871" w:rsidRDefault="00BB1871" w:rsidP="00EE2530">
      <w:pPr>
        <w:ind w:firstLine="567"/>
        <w:jc w:val="both"/>
        <w:outlineLvl w:val="0"/>
        <w:rPr>
          <w:sz w:val="30"/>
          <w:szCs w:val="30"/>
        </w:rPr>
      </w:pPr>
      <w:r w:rsidRPr="00BB1871">
        <w:rPr>
          <w:sz w:val="30"/>
          <w:szCs w:val="30"/>
        </w:rPr>
        <w:t>Чиновник</w:t>
      </w:r>
    </w:p>
    <w:p w:rsidR="00BB1871" w:rsidRDefault="00BE27AC" w:rsidP="00845CA3">
      <w:pPr>
        <w:ind w:firstLine="567"/>
        <w:jc w:val="both"/>
        <w:rPr>
          <w:szCs w:val="30"/>
        </w:rPr>
      </w:pPr>
      <w:r>
        <w:rPr>
          <w:szCs w:val="30"/>
        </w:rPr>
        <w:t>Однажды к</w:t>
      </w:r>
      <w:r w:rsidR="00BB1871">
        <w:rPr>
          <w:szCs w:val="30"/>
        </w:rPr>
        <w:t xml:space="preserve">нязю А.Б.Куракину, богатому и влиятельному вельможе, понадобился секретарь. Ему порекомендовали Сперанского. Князь, прежде чем принять молодого человека на службу, устроил ему экзамен: предложил подготовить одиннадцать писем к разным людям. О содержании </w:t>
      </w:r>
      <w:r>
        <w:rPr>
          <w:szCs w:val="30"/>
        </w:rPr>
        <w:t>писем</w:t>
      </w:r>
      <w:r w:rsidR="00BB1871">
        <w:rPr>
          <w:szCs w:val="30"/>
        </w:rPr>
        <w:t xml:space="preserve"> рассказал только в самых общих чертах. Позже, ознакомившись с письмами князь пришел в восторг и конечно же взял Сперанского к себе</w:t>
      </w:r>
      <w:r w:rsidR="00E27D17">
        <w:rPr>
          <w:szCs w:val="30"/>
        </w:rPr>
        <w:t>, однако</w:t>
      </w:r>
      <w:r w:rsidR="00BB1871">
        <w:rPr>
          <w:szCs w:val="30"/>
        </w:rPr>
        <w:t xml:space="preserve"> Михаил Михайлович продолжал преподавать в семинарии.</w:t>
      </w:r>
    </w:p>
    <w:p w:rsidR="00157485" w:rsidRDefault="00BB1871" w:rsidP="00845CA3">
      <w:pPr>
        <w:ind w:firstLine="567"/>
        <w:jc w:val="both"/>
        <w:rPr>
          <w:szCs w:val="30"/>
        </w:rPr>
      </w:pPr>
      <w:r>
        <w:rPr>
          <w:szCs w:val="30"/>
        </w:rPr>
        <w:t>С воцарением Павла I Куракин был пожалован в сенаторы, а вскоре получил должность генерал-прокурора—одну из высших в государстве. Князь предложил Сперанскому оставить преподавательскую деятельность и начать служить в его канцелярии</w:t>
      </w:r>
      <w:r w:rsidR="007C1E3E">
        <w:rPr>
          <w:szCs w:val="30"/>
        </w:rPr>
        <w:t>. С этого момента началась блестящая карьера молодого чиновника, которая вызывала изумление и у его современников и у биографов.</w:t>
      </w:r>
    </w:p>
    <w:p w:rsidR="00157485" w:rsidRDefault="00D17A6D" w:rsidP="00157485">
      <w:pPr>
        <w:pStyle w:val="a6"/>
        <w:numPr>
          <w:ilvl w:val="0"/>
          <w:numId w:val="1"/>
        </w:numPr>
        <w:ind w:left="436" w:hanging="436"/>
        <w:jc w:val="both"/>
      </w:pPr>
      <w:r>
        <w:t>Уже через три месяца после своего вступления в гражданскую службу, он п</w:t>
      </w:r>
      <w:r w:rsidR="00157485">
        <w:t>олучил чин коллежского асессора</w:t>
      </w:r>
    </w:p>
    <w:p w:rsidR="00157485" w:rsidRDefault="00157485" w:rsidP="00157485">
      <w:pPr>
        <w:pStyle w:val="a6"/>
        <w:numPr>
          <w:ilvl w:val="0"/>
          <w:numId w:val="1"/>
        </w:numPr>
        <w:ind w:left="436" w:hanging="436"/>
        <w:jc w:val="both"/>
      </w:pPr>
      <w:r>
        <w:t>Е</w:t>
      </w:r>
      <w:r w:rsidR="00D17A6D">
        <w:t>щё через девять месяцев — 1 января 1798 года — был назначен надворным советником.</w:t>
      </w:r>
    </w:p>
    <w:p w:rsidR="00157485" w:rsidRDefault="00157485" w:rsidP="00157485">
      <w:pPr>
        <w:pStyle w:val="a6"/>
        <w:numPr>
          <w:ilvl w:val="0"/>
          <w:numId w:val="1"/>
        </w:numPr>
        <w:ind w:left="436" w:hanging="436"/>
        <w:jc w:val="both"/>
      </w:pPr>
      <w:r>
        <w:t>28 ноября 1798 г. Сперанский был назначен герольдом ордена св. Апостола Андрея Первозванного.</w:t>
      </w:r>
      <w:r w:rsidR="00D17A6D">
        <w:t xml:space="preserve"> </w:t>
      </w:r>
    </w:p>
    <w:p w:rsidR="00157485" w:rsidRDefault="00157485" w:rsidP="00157485">
      <w:pPr>
        <w:pStyle w:val="a6"/>
        <w:numPr>
          <w:ilvl w:val="0"/>
          <w:numId w:val="1"/>
        </w:numPr>
        <w:ind w:left="436" w:hanging="436"/>
        <w:jc w:val="both"/>
      </w:pPr>
      <w:r>
        <w:t>В</w:t>
      </w:r>
      <w:r w:rsidR="00D17A6D">
        <w:t xml:space="preserve"> сентябре 179</w:t>
      </w:r>
      <w:r>
        <w:t xml:space="preserve">9 года — </w:t>
      </w:r>
      <w:r w:rsidR="00242B88">
        <w:t xml:space="preserve">стал </w:t>
      </w:r>
      <w:r>
        <w:t>коллежским советником.</w:t>
      </w:r>
    </w:p>
    <w:p w:rsidR="00157485" w:rsidRDefault="00157485" w:rsidP="00157485">
      <w:pPr>
        <w:pStyle w:val="a6"/>
        <w:numPr>
          <w:ilvl w:val="0"/>
          <w:numId w:val="1"/>
        </w:numPr>
        <w:ind w:left="436" w:hanging="436"/>
        <w:jc w:val="both"/>
      </w:pPr>
      <w:r>
        <w:t>14 июля 1800 г. император сделал его секретарем ордена св. Апостола Андрея Первозванного.</w:t>
      </w:r>
    </w:p>
    <w:p w:rsidR="00157485" w:rsidRDefault="00157485" w:rsidP="00157485">
      <w:pPr>
        <w:pStyle w:val="a6"/>
        <w:numPr>
          <w:ilvl w:val="0"/>
          <w:numId w:val="1"/>
        </w:numPr>
        <w:ind w:left="436" w:hanging="436"/>
        <w:jc w:val="both"/>
      </w:pPr>
      <w:r>
        <w:t xml:space="preserve">В декабре 1799 года </w:t>
      </w:r>
      <w:r w:rsidR="00C3336D">
        <w:t xml:space="preserve"> он получил чин</w:t>
      </w:r>
      <w:r w:rsidR="00D17A6D">
        <w:t xml:space="preserve"> статск</w:t>
      </w:r>
      <w:r w:rsidR="00C3336D">
        <w:t>ого</w:t>
      </w:r>
      <w:r w:rsidR="00D17A6D">
        <w:t xml:space="preserve"> советник</w:t>
      </w:r>
      <w:r w:rsidR="00C3336D">
        <w:t>а</w:t>
      </w:r>
      <w:r w:rsidR="00D971CF" w:rsidRPr="00D971CF">
        <w:t xml:space="preserve"> </w:t>
      </w:r>
      <w:r w:rsidR="00D971CF">
        <w:t xml:space="preserve">и вместе с этим </w:t>
      </w:r>
      <w:r>
        <w:t>его</w:t>
      </w:r>
      <w:r w:rsidR="00242B88">
        <w:t xml:space="preserve"> ещё</w:t>
      </w:r>
      <w:r>
        <w:t xml:space="preserve"> назначили</w:t>
      </w:r>
      <w:r w:rsidR="00D971CF">
        <w:t xml:space="preserve"> «правителем канцелярии комиссии о снабжении резиденции припасами»</w:t>
      </w:r>
      <w:r w:rsidR="00D17A6D">
        <w:t>.</w:t>
      </w:r>
      <w:r w:rsidR="00D971CF" w:rsidRPr="00D971CF">
        <w:t xml:space="preserve"> </w:t>
      </w:r>
    </w:p>
    <w:p w:rsidR="00157485" w:rsidRDefault="00D17A6D" w:rsidP="00157485">
      <w:pPr>
        <w:pStyle w:val="a6"/>
        <w:numPr>
          <w:ilvl w:val="0"/>
          <w:numId w:val="1"/>
        </w:numPr>
        <w:ind w:left="436" w:hanging="436"/>
        <w:jc w:val="both"/>
      </w:pPr>
      <w:r>
        <w:t>А уже 9 июля 1801 года — Сперанский стал дей</w:t>
      </w:r>
      <w:r w:rsidR="00C3336D">
        <w:t>ствительным статским советником, что соответствовало воинскому званию генерала.</w:t>
      </w:r>
    </w:p>
    <w:p w:rsidR="00A0727D" w:rsidRDefault="00A0727D" w:rsidP="00157485">
      <w:pPr>
        <w:pStyle w:val="a6"/>
        <w:numPr>
          <w:ilvl w:val="0"/>
          <w:numId w:val="1"/>
        </w:numPr>
        <w:ind w:left="436" w:hanging="436"/>
        <w:jc w:val="both"/>
      </w:pPr>
      <w:r>
        <w:t xml:space="preserve">18 ноября 1806 г. Сперанский получает </w:t>
      </w:r>
      <w:r w:rsidRPr="00A0727D">
        <w:t>Орден Святого Владимира</w:t>
      </w:r>
      <w:r>
        <w:t xml:space="preserve"> 3-й степени.</w:t>
      </w:r>
    </w:p>
    <w:p w:rsidR="00471A4A" w:rsidRDefault="00471A4A" w:rsidP="00157485">
      <w:pPr>
        <w:pStyle w:val="a6"/>
        <w:numPr>
          <w:ilvl w:val="0"/>
          <w:numId w:val="1"/>
        </w:numPr>
        <w:ind w:left="436" w:hanging="436"/>
        <w:jc w:val="both"/>
      </w:pPr>
      <w:r>
        <w:t xml:space="preserve">1 января 1812 г. </w:t>
      </w:r>
      <w:r w:rsidR="0056539F">
        <w:t xml:space="preserve">— </w:t>
      </w:r>
      <w:r>
        <w:t>орден Александра Невского.</w:t>
      </w:r>
    </w:p>
    <w:p w:rsidR="00BB1871" w:rsidRPr="00157485" w:rsidRDefault="00955EBB" w:rsidP="00157485">
      <w:pPr>
        <w:ind w:firstLine="567"/>
        <w:jc w:val="both"/>
        <w:rPr>
          <w:szCs w:val="30"/>
        </w:rPr>
      </w:pPr>
      <w:r>
        <w:rPr>
          <w:szCs w:val="30"/>
        </w:rPr>
        <w:t>Дело в том, что в</w:t>
      </w:r>
      <w:r w:rsidR="001724B4" w:rsidRPr="00157485">
        <w:rPr>
          <w:szCs w:val="30"/>
        </w:rPr>
        <w:t>ыдающиеся способности делали Сперанского необходимым, и потому его карьера была обеспечена и без обычного в то время искательства, угодливости.</w:t>
      </w:r>
      <w:r w:rsidR="00D971CF" w:rsidRPr="00157485">
        <w:rPr>
          <w:szCs w:val="30"/>
        </w:rPr>
        <w:t xml:space="preserve"> </w:t>
      </w:r>
    </w:p>
    <w:p w:rsidR="00C3336D" w:rsidRDefault="00C3336D" w:rsidP="00EE2530">
      <w:pPr>
        <w:ind w:firstLine="567"/>
        <w:jc w:val="both"/>
        <w:outlineLvl w:val="0"/>
        <w:rPr>
          <w:sz w:val="30"/>
          <w:szCs w:val="30"/>
        </w:rPr>
      </w:pPr>
      <w:r w:rsidRPr="00C3336D">
        <w:rPr>
          <w:sz w:val="30"/>
          <w:szCs w:val="30"/>
        </w:rPr>
        <w:t>Реформатор</w:t>
      </w:r>
    </w:p>
    <w:p w:rsidR="00C3336D" w:rsidRDefault="00C3336D" w:rsidP="00845CA3">
      <w:pPr>
        <w:ind w:firstLine="567"/>
        <w:jc w:val="both"/>
        <w:rPr>
          <w:szCs w:val="30"/>
        </w:rPr>
      </w:pPr>
      <w:r>
        <w:rPr>
          <w:szCs w:val="30"/>
        </w:rPr>
        <w:t>Русское общество ещё не забыло "век Екатерины" с его попытками реформ. От её внука ждали серьёзных преобразований. Сперанский ко дню коронации Александра</w:t>
      </w:r>
      <w:r w:rsidR="00D971CF">
        <w:rPr>
          <w:szCs w:val="30"/>
        </w:rPr>
        <w:t xml:space="preserve"> (12 декабря 1777г. – 12 марта 1801 г. — 19 ноября 1825 г.)</w:t>
      </w:r>
      <w:r>
        <w:rPr>
          <w:szCs w:val="30"/>
        </w:rPr>
        <w:t xml:space="preserve"> составил текст его обращения к народу, где излагалась программа будущих действий нового государя. В это же время он познакомился с "молодыми друзьями" Александра—представителями аристократических семей, с которыми император обдумывал планы переустройства государства. Часть записок и проектов для "молодых друзей" составил Сперанский: в марте 1801 г. он стал </w:t>
      </w:r>
      <w:r>
        <w:rPr>
          <w:szCs w:val="30"/>
        </w:rPr>
        <w:lastRenderedPageBreak/>
        <w:t>управляющим экспедиции гражданских и духовных дел в канцелярии "непременного совета", созданного императором для разработки программы реформ.</w:t>
      </w:r>
    </w:p>
    <w:p w:rsidR="00EE6AD8" w:rsidRDefault="00EE6AD8" w:rsidP="00845CA3">
      <w:pPr>
        <w:ind w:firstLine="567"/>
        <w:jc w:val="both"/>
        <w:rPr>
          <w:szCs w:val="30"/>
        </w:rPr>
      </w:pPr>
      <w:r>
        <w:rPr>
          <w:szCs w:val="30"/>
        </w:rPr>
        <w:t>Одновременно Михаил Михайлович состоял на службе в министерстве внутренних дел статс-секретарём В.П.Кочубея, приближённого самого царя. В 1802—1804 гг. Сперанский подготовил несколько собственных политических записок—</w:t>
      </w:r>
      <w:r w:rsidRPr="00EE6AD8">
        <w:rPr>
          <w:szCs w:val="30"/>
        </w:rPr>
        <w:t>"</w:t>
      </w:r>
      <w:r>
        <w:rPr>
          <w:szCs w:val="30"/>
        </w:rPr>
        <w:t>О</w:t>
      </w:r>
      <w:r w:rsidRPr="00EE6AD8">
        <w:rPr>
          <w:szCs w:val="30"/>
        </w:rPr>
        <w:t xml:space="preserve"> </w:t>
      </w:r>
      <w:r>
        <w:rPr>
          <w:szCs w:val="30"/>
        </w:rPr>
        <w:t>коренных законах государства</w:t>
      </w:r>
      <w:r w:rsidRPr="00EE6AD8">
        <w:rPr>
          <w:szCs w:val="30"/>
        </w:rPr>
        <w:t>"</w:t>
      </w:r>
      <w:r>
        <w:rPr>
          <w:szCs w:val="30"/>
        </w:rPr>
        <w:t>, "О постепенности усовершенствования общественного", "О силе общего внимания", "Ещё нечто о свободе и рабстве", "</w:t>
      </w:r>
      <w:r w:rsidR="00B87A2A">
        <w:rPr>
          <w:szCs w:val="30"/>
        </w:rPr>
        <w:t>Записка</w:t>
      </w:r>
      <w:r>
        <w:rPr>
          <w:szCs w:val="30"/>
        </w:rPr>
        <w:t xml:space="preserve"> об устройстве судебных и правительственных учреждений</w:t>
      </w:r>
      <w:r w:rsidR="00377DB0">
        <w:rPr>
          <w:szCs w:val="30"/>
        </w:rPr>
        <w:t xml:space="preserve"> в России</w:t>
      </w:r>
      <w:r>
        <w:rPr>
          <w:szCs w:val="30"/>
        </w:rPr>
        <w:t>"</w:t>
      </w:r>
      <w:r w:rsidR="00B87A2A">
        <w:rPr>
          <w:szCs w:val="30"/>
        </w:rPr>
        <w:t>. В этих документах он впервые изложил свои взгляды на состояние государственного аппарата России и обосновал необходимость реформ в стране.</w:t>
      </w:r>
      <w:r w:rsidR="00F62721" w:rsidRPr="00F62721">
        <w:t xml:space="preserve"> </w:t>
      </w:r>
      <w:r w:rsidR="00F62721">
        <w:t>Наиболее полно взгляды нового реформатора М. М. Сперанского отражены в записке 1809 года — «Введение к уложению государственных законов». «Уложение» Сперанского открывается серьёзным теоретическим исследованием «свойств и предметов государственных, коренных и органических законов». Он и дополнительно объяснил, и обосновал свои мысли на основани</w:t>
      </w:r>
      <w:r w:rsidR="00955EBB">
        <w:t xml:space="preserve">и теории права, а </w:t>
      </w:r>
      <w:r w:rsidR="00205DFC">
        <w:t>точнее</w:t>
      </w:r>
      <w:r w:rsidR="00955EBB">
        <w:t xml:space="preserve"> </w:t>
      </w:r>
      <w:r w:rsidR="00F62721">
        <w:t>философии права. Реформатор придавал большое значение регулирующей роли государства в развитии отечественной промышленности и своими политическими преобразованиями всемерно укреплял самодержавие.</w:t>
      </w:r>
    </w:p>
    <w:p w:rsidR="00FA15F9" w:rsidRDefault="00FA15F9" w:rsidP="00845CA3">
      <w:pPr>
        <w:ind w:firstLine="567"/>
        <w:jc w:val="both"/>
        <w:rPr>
          <w:szCs w:val="30"/>
        </w:rPr>
      </w:pPr>
      <w:r>
        <w:rPr>
          <w:szCs w:val="30"/>
        </w:rPr>
        <w:t>Сторонник конституционного строя, Сперанский был убеждён, что новые права обществу обязана даровать власть. Обществу разделённому на сословия, права и обязанности</w:t>
      </w:r>
      <w:r w:rsidR="00A0727D">
        <w:rPr>
          <w:szCs w:val="30"/>
        </w:rPr>
        <w:t>,</w:t>
      </w:r>
      <w:r>
        <w:rPr>
          <w:szCs w:val="30"/>
        </w:rPr>
        <w:t xml:space="preserve"> которых установлены законом, необходимы гражданское и уголовное право, публичное ведение судебных дел. Большое значение придавал Сперанский воспитанию общественного мнения, которое стоит формировать с помощью прессы. Редакторы должны целенаправленно заказывать и публиковать статьи, которые склоняли бы общество на сторону правительства. Вместе с тем Сперанский полагал, что Россия ещё не готова к конституционному строю, что начинать преобразования надо с реорганизации государственного аппарата. Однако до сих пор</w:t>
      </w:r>
      <w:r w:rsidR="00F62721">
        <w:rPr>
          <w:szCs w:val="30"/>
        </w:rPr>
        <w:t xml:space="preserve"> деятельность Сперанского не затрагивала напрямую</w:t>
      </w:r>
      <w:r>
        <w:rPr>
          <w:szCs w:val="30"/>
        </w:rPr>
        <w:t xml:space="preserve"> ничьих интересов.</w:t>
      </w:r>
    </w:p>
    <w:p w:rsidR="009C6754" w:rsidRDefault="006873DD" w:rsidP="00845CA3">
      <w:pPr>
        <w:ind w:firstLine="567"/>
        <w:jc w:val="both"/>
        <w:rPr>
          <w:szCs w:val="30"/>
        </w:rPr>
      </w:pPr>
      <w:r>
        <w:rPr>
          <w:szCs w:val="30"/>
        </w:rPr>
        <w:t>В 1806 г. Кочубей начал посылать Спера</w:t>
      </w:r>
      <w:r w:rsidR="00451104">
        <w:rPr>
          <w:szCs w:val="30"/>
        </w:rPr>
        <w:t>нского к императору с докладами и Александр быстро оценил способности Михаила Михайловича. Русское общество постепенно разочаровывалось в императоре, на которого возлагалось так много надежд. Поражения русских войск в войнах с Наполеоном сильно подорвали престиж царя. Говорили. что с поля под Аустерлицем Александр вернулся более побеждённым, чем его армия, а заключение Тильзитского мира с Наполеоном в июне 1807 г. в России восприняли как национальное унижение. В обществе открыто говорили о необходимости смены правления. Александру напоминали о страшном конце его отца.</w:t>
      </w:r>
      <w:r w:rsidR="00343BB7">
        <w:rPr>
          <w:szCs w:val="30"/>
        </w:rPr>
        <w:t xml:space="preserve"> Император в это тяжёлое для него время нашёл опору в лице Сперанского</w:t>
      </w:r>
      <w:r w:rsidR="00DF79E0">
        <w:rPr>
          <w:szCs w:val="30"/>
        </w:rPr>
        <w:t xml:space="preserve">, пользовавшегося авторитетом в обществе и не осуждающего Тильзитский мир. Выбор монарха высоко оценил сам </w:t>
      </w:r>
      <w:r w:rsidR="009C6754">
        <w:rPr>
          <w:szCs w:val="30"/>
        </w:rPr>
        <w:t xml:space="preserve">Наполеон—во время встречи двух монархов в Эрфурте. Бонапарт сказал о Сперанском: "Единственная светлая голова в России", и подарил ему табакерку </w:t>
      </w:r>
      <w:r w:rsidR="00447CEF">
        <w:rPr>
          <w:szCs w:val="30"/>
        </w:rPr>
        <w:t xml:space="preserve">с собственным портретом </w:t>
      </w:r>
      <w:r w:rsidR="009C6754">
        <w:rPr>
          <w:szCs w:val="30"/>
        </w:rPr>
        <w:t>усыпанную бриллиантами.</w:t>
      </w:r>
      <w:r w:rsidR="00F03025">
        <w:rPr>
          <w:szCs w:val="30"/>
        </w:rPr>
        <w:t xml:space="preserve"> </w:t>
      </w:r>
      <w:r w:rsidR="009C6754">
        <w:rPr>
          <w:szCs w:val="30"/>
        </w:rPr>
        <w:t>После Эрфурта государь назначил Сперанского товарищем министра юстиции и своим главным советником в государственных делах. С этого момента все документы адресованные Александру проходили через Сперанского. Его стали приглашать на обеды во дворец. Вскоре он так сблизился с государем, что они проводили долгие часы</w:t>
      </w:r>
      <w:r w:rsidR="00447CEF">
        <w:rPr>
          <w:szCs w:val="30"/>
        </w:rPr>
        <w:t xml:space="preserve"> в</w:t>
      </w:r>
      <w:r w:rsidR="009C6754">
        <w:rPr>
          <w:szCs w:val="30"/>
        </w:rPr>
        <w:t xml:space="preserve">  доверительных беседах. В конце 1808 г. Александр предложил Сперанскому</w:t>
      </w:r>
      <w:r w:rsidR="00E92228">
        <w:rPr>
          <w:szCs w:val="30"/>
        </w:rPr>
        <w:t xml:space="preserve"> подготовить общий план государственных преобразований</w:t>
      </w:r>
      <w:r w:rsidR="00F03025">
        <w:rPr>
          <w:szCs w:val="30"/>
        </w:rPr>
        <w:t>. Сперанский колебался перед тем как согласиться, понимая, что выполнив просьбу государя перейдёт дорогу многим высокопоставленным лицам.</w:t>
      </w:r>
    </w:p>
    <w:p w:rsidR="00F03025" w:rsidRDefault="00F03025" w:rsidP="00845CA3">
      <w:pPr>
        <w:ind w:firstLine="567"/>
        <w:jc w:val="both"/>
        <w:rPr>
          <w:szCs w:val="30"/>
        </w:rPr>
      </w:pPr>
      <w:r>
        <w:rPr>
          <w:szCs w:val="30"/>
        </w:rPr>
        <w:t xml:space="preserve">Созданию плана предшествовала большая подготовительная работа: Сперанский и его сотрудники переводили и анализировали современные законодательные документы других стран. Были детально изучены недавние попытки Екатерины II навести порядок в российском законодательстве. Осенью 1809 г. план государственных преобразований (или "Введение к уложению государственных законов") был готов. Впервые в истории России сословное деление общества предлагалось закрепить законом. Всё население </w:t>
      </w:r>
      <w:r>
        <w:rPr>
          <w:szCs w:val="30"/>
        </w:rPr>
        <w:lastRenderedPageBreak/>
        <w:t>разделялось на три сословия</w:t>
      </w:r>
      <w:r w:rsidR="007C3345">
        <w:rPr>
          <w:szCs w:val="30"/>
        </w:rPr>
        <w:t>: дворянство, "среднее состояние" (купцы, мещане. государственные крестьяне) и "народ рабочий"(крепостные, рабочие, прислуга). Принадлежность человека к сословию определялась его происхождением и наличием собственности. Были сформулированы права и обязанности подданных—как общие, так и особенные, сословные.</w:t>
      </w:r>
      <w:r w:rsidR="00F95FF4">
        <w:rPr>
          <w:szCs w:val="30"/>
        </w:rPr>
        <w:t xml:space="preserve"> План преобразований предусматривал существование исполнительной и судебной власти в качестве самостоятельных структур.</w:t>
      </w:r>
      <w:r w:rsidR="00653F46">
        <w:rPr>
          <w:szCs w:val="30"/>
        </w:rPr>
        <w:t xml:space="preserve"> </w:t>
      </w:r>
      <w:r w:rsidR="00F95FF4">
        <w:rPr>
          <w:szCs w:val="30"/>
        </w:rPr>
        <w:t xml:space="preserve">Конечная цель реформы состояла в том, что бы утвердить в России </w:t>
      </w:r>
      <w:r w:rsidR="00B13CCB">
        <w:rPr>
          <w:szCs w:val="30"/>
        </w:rPr>
        <w:t>действительное господство законности</w:t>
      </w:r>
      <w:r w:rsidR="00F95FF4">
        <w:rPr>
          <w:szCs w:val="30"/>
        </w:rPr>
        <w:t>, а не фиктивное. Предполагалось, что сами зак</w:t>
      </w:r>
      <w:r w:rsidR="00B13CCB">
        <w:rPr>
          <w:szCs w:val="30"/>
        </w:rPr>
        <w:t xml:space="preserve">оны в виде конституции дарует </w:t>
      </w:r>
      <w:r w:rsidR="00F95FF4">
        <w:rPr>
          <w:szCs w:val="30"/>
        </w:rPr>
        <w:t xml:space="preserve">России верховная власть в лице императора. Естественно, для проведения такой реформы были необходимы новое административное деление страны и новые органы управления на местах. В связи с этим требовалось создать и систему выборных органов—дум, начиная с местных и кончая государственной. Каждая нижестоящая дума, путём сложной процедуры выборов посылала представителей в более высокую думу. Деятельность </w:t>
      </w:r>
      <w:r w:rsidR="005756BB">
        <w:rPr>
          <w:szCs w:val="30"/>
        </w:rPr>
        <w:t>Государственной думы ставилась в полную зависимость от "державной власти": император мог уволить всех её членов, отменить заседание или перенести его срок (думу планировалось собирать раз в год). Государственная дума—высший законосовещательный орган—должна была рассматривать дела. связанные с деятельностью министерств, но имела право и сама определять круг вопросов для обсуждения.</w:t>
      </w:r>
    </w:p>
    <w:p w:rsidR="00C16F37" w:rsidRDefault="00C16F37" w:rsidP="00845CA3">
      <w:pPr>
        <w:ind w:firstLine="567"/>
        <w:jc w:val="both"/>
        <w:rPr>
          <w:szCs w:val="30"/>
        </w:rPr>
      </w:pPr>
      <w:r>
        <w:rPr>
          <w:szCs w:val="30"/>
        </w:rPr>
        <w:t>Представленный императору план получился слишком сложным и громоздким, чтобы быть совершенным, основным же его недостатком являлось отсутствия чёткого определения, что же такое собственность.</w:t>
      </w:r>
    </w:p>
    <w:p w:rsidR="00C16F37" w:rsidRDefault="00C16F37" w:rsidP="00845CA3">
      <w:pPr>
        <w:ind w:firstLine="567"/>
        <w:jc w:val="both"/>
        <w:rPr>
          <w:szCs w:val="30"/>
        </w:rPr>
      </w:pPr>
      <w:r>
        <w:rPr>
          <w:szCs w:val="30"/>
        </w:rPr>
        <w:t>В 1810 г. план рассматривался во вновь созданном государственном совете—высшем совещательном органе. Отдельные положения плана принимались с трудом или набирали меньшинство голосов, но тем не менее утверждались императором. Многие усмотрели в плане, особенно в части, касающейся реорганизации высших органов управления</w:t>
      </w:r>
      <w:r w:rsidR="00B13CCB">
        <w:rPr>
          <w:szCs w:val="30"/>
        </w:rPr>
        <w:t>,</w:t>
      </w:r>
      <w:r>
        <w:rPr>
          <w:szCs w:val="30"/>
        </w:rPr>
        <w:t xml:space="preserve"> подмену власти государя. Например. в России монарх всегда был высшим судьёй и потому введение верховного суда, о котором говорилось в проект Сперанского, представлялось кощунством. К осени сложилась общая оценка плана :"</w:t>
      </w:r>
      <w:r w:rsidR="005D3C95">
        <w:rPr>
          <w:szCs w:val="30"/>
        </w:rPr>
        <w:t>Хорошо, да не время</w:t>
      </w:r>
      <w:r>
        <w:rPr>
          <w:szCs w:val="30"/>
        </w:rPr>
        <w:t>"</w:t>
      </w:r>
      <w:r w:rsidR="005D3C95">
        <w:rPr>
          <w:szCs w:val="30"/>
        </w:rPr>
        <w:t>.</w:t>
      </w:r>
    </w:p>
    <w:p w:rsidR="005D3C95" w:rsidRPr="003A2C24" w:rsidRDefault="005D3C95" w:rsidP="00845CA3">
      <w:pPr>
        <w:ind w:firstLine="567"/>
        <w:jc w:val="both"/>
        <w:rPr>
          <w:szCs w:val="30"/>
        </w:rPr>
      </w:pPr>
      <w:r>
        <w:rPr>
          <w:szCs w:val="30"/>
        </w:rPr>
        <w:t>С осени 1807 г. до весны 1812 г. круг деятельности Сперанского был необычайно широк. Он входил в различные комиссии и комитеты, занимал многие должности, но любая его работа так</w:t>
      </w:r>
      <w:r w:rsidR="00B13CCB">
        <w:rPr>
          <w:szCs w:val="30"/>
        </w:rPr>
        <w:t xml:space="preserve"> или иначе была связана с </w:t>
      </w:r>
      <w:r>
        <w:rPr>
          <w:szCs w:val="30"/>
        </w:rPr>
        <w:t>государственным переустройством. Именно в это время у Сперанского появляется множество врагов. Это было вызвано теми преобразованиями</w:t>
      </w:r>
      <w:r w:rsidR="00B13CCB">
        <w:rPr>
          <w:szCs w:val="30"/>
        </w:rPr>
        <w:t>,</w:t>
      </w:r>
      <w:r>
        <w:rPr>
          <w:szCs w:val="30"/>
        </w:rPr>
        <w:t xml:space="preserve"> которые ему удалось осуществить. Например, в апреле 1809 г. вышел указ</w:t>
      </w:r>
      <w:r w:rsidR="00B13CCB">
        <w:rPr>
          <w:szCs w:val="30"/>
        </w:rPr>
        <w:t xml:space="preserve"> о</w:t>
      </w:r>
      <w:r w:rsidRPr="005D3C95">
        <w:rPr>
          <w:szCs w:val="30"/>
        </w:rPr>
        <w:t xml:space="preserve"> </w:t>
      </w:r>
      <w:r>
        <w:rPr>
          <w:szCs w:val="30"/>
        </w:rPr>
        <w:t>придворных званиях. Со времён Екатерины II присвоение звания Камер-юнкера или камергера обеспечивало придворному и одновременное получение высокого чина на гражданской службе. Апрельский указ превращал придворные звания в обычные знаки отличия</w:t>
      </w:r>
      <w:r w:rsidR="00B13CCB">
        <w:rPr>
          <w:szCs w:val="30"/>
        </w:rPr>
        <w:t>, что</w:t>
      </w:r>
      <w:r>
        <w:rPr>
          <w:szCs w:val="30"/>
        </w:rPr>
        <w:t xml:space="preserve"> конечно же не понравилось всей титулованной знати.</w:t>
      </w:r>
    </w:p>
    <w:p w:rsidR="003A2C24" w:rsidRDefault="003A2C24" w:rsidP="00845CA3">
      <w:pPr>
        <w:ind w:firstLine="567"/>
        <w:jc w:val="both"/>
        <w:rPr>
          <w:szCs w:val="30"/>
        </w:rPr>
      </w:pPr>
      <w:r>
        <w:rPr>
          <w:szCs w:val="30"/>
        </w:rPr>
        <w:t>В январе 1810 г. с учреждением государственного совета Сперанский стал государственным секретарём т.е. фактически вторым после императора лицом в государстве. Положение его в стране было таково, что даже членам императорской фамилии приходилось обращаться к нему с просьбами, в удовлетворении которых он мог отказать, если считал их противозаконными. Беспощадно относился он к взяточникам и казнокрадам.</w:t>
      </w:r>
    </w:p>
    <w:p w:rsidR="003A2C24" w:rsidRDefault="003A2C24" w:rsidP="00607391">
      <w:pPr>
        <w:ind w:firstLine="567"/>
        <w:jc w:val="both"/>
        <w:rPr>
          <w:szCs w:val="30"/>
        </w:rPr>
      </w:pPr>
      <w:r>
        <w:rPr>
          <w:szCs w:val="30"/>
        </w:rPr>
        <w:t>Русские финансы были в крайне расстроенном состоянии из-за войн</w:t>
      </w:r>
      <w:r w:rsidR="0026697D">
        <w:rPr>
          <w:szCs w:val="30"/>
        </w:rPr>
        <w:t>,</w:t>
      </w:r>
      <w:r>
        <w:rPr>
          <w:szCs w:val="30"/>
        </w:rPr>
        <w:t xml:space="preserve"> которые вела в это время Россия. В феврале 1810 г. начались преобразования в области финансов: прекращался выпуск ассигнаций, сокращался объём денежных средств, поступающих в распоряжение министерств, да и сама их финансовая деятельность ставилась под контроль, увеличивались налоги, был введён налог на дворян-землевладельцев</w:t>
      </w:r>
      <w:r w:rsidR="00EE29FE">
        <w:rPr>
          <w:szCs w:val="30"/>
        </w:rPr>
        <w:t xml:space="preserve">, ранее налогами не облагавшихся. Всё это вызвало возмущения, главным образом аристократии. Против Сперанского теперь была огромная армия – дворянство и чиновничество. Его начали </w:t>
      </w:r>
      <w:r w:rsidR="00EE29FE">
        <w:rPr>
          <w:szCs w:val="30"/>
        </w:rPr>
        <w:lastRenderedPageBreak/>
        <w:t>обвинять в подрыве государственных устоев в России. Со всех сторон к Александру поступали отрицательные отзывы о государственном секретаре, ему передавали нелестные отзывы Сперанского о нём самом, тем самым задевая его самолюбие. На Сперанского даже начали клеветать, что он глава революционного масонства в России, несмотря на то что сам Михаил Михайлович пренебрежительно относился к этому движению, Александр же в свою очередь боялся масонов, считая что они могут вызвать революцию в любой стране. Сперанского так же обвиняли и в узурпации власти (он предвидя скорую войну с Францией начал усердно готовиться к ней и император как бы  остался в стороне)</w:t>
      </w:r>
      <w:r w:rsidR="0026697D">
        <w:rPr>
          <w:szCs w:val="30"/>
        </w:rPr>
        <w:t>.</w:t>
      </w:r>
      <w:r w:rsidR="002D612F">
        <w:rPr>
          <w:szCs w:val="30"/>
        </w:rPr>
        <w:t xml:space="preserve"> </w:t>
      </w:r>
      <w:r w:rsidR="0026697D">
        <w:rPr>
          <w:szCs w:val="30"/>
        </w:rPr>
        <w:t>Император</w:t>
      </w:r>
      <w:r w:rsidR="002D612F">
        <w:rPr>
          <w:szCs w:val="30"/>
        </w:rPr>
        <w:t xml:space="preserve"> начал опасат</w:t>
      </w:r>
      <w:r w:rsidR="00635DEC">
        <w:rPr>
          <w:szCs w:val="30"/>
        </w:rPr>
        <w:t xml:space="preserve">ься, что в лице Сперанского </w:t>
      </w:r>
      <w:r w:rsidR="002D612F">
        <w:rPr>
          <w:szCs w:val="30"/>
        </w:rPr>
        <w:t>имеет соперника – госсекретаря самодержца. В довершение ко всему Москву наводнили письма, в которых Сперанского называли изменником и французским шпионом. В конце концов Александр не выдержал и принял решение об отставке Сперанского. Вечером 17 марта 1812 г. он был вызван во дворец, а ночью в сопровождении частного пристава уже ехал в Нижний Новгород в ссылку. Сам Сперанский считал происшедшее интригой и посылал императору письма с оправданиями</w:t>
      </w:r>
      <w:r w:rsidR="00635DEC">
        <w:rPr>
          <w:szCs w:val="30"/>
        </w:rPr>
        <w:t>,</w:t>
      </w:r>
      <w:r w:rsidR="002D612F">
        <w:rPr>
          <w:szCs w:val="30"/>
        </w:rPr>
        <w:t xml:space="preserve"> однако осенью 1812 г. его отправили в Пермь и сюда, к нему переехала семья.</w:t>
      </w:r>
    </w:p>
    <w:p w:rsidR="00BC3AE7" w:rsidRPr="00BC3AE7" w:rsidRDefault="00BC3AE7" w:rsidP="00EE2530">
      <w:pPr>
        <w:ind w:firstLine="567"/>
        <w:jc w:val="both"/>
        <w:outlineLvl w:val="0"/>
        <w:rPr>
          <w:sz w:val="30"/>
          <w:szCs w:val="30"/>
        </w:rPr>
      </w:pPr>
      <w:r w:rsidRPr="00BC3AE7">
        <w:rPr>
          <w:sz w:val="30"/>
          <w:szCs w:val="30"/>
        </w:rPr>
        <w:t>Ссылка в губернаторы</w:t>
      </w:r>
    </w:p>
    <w:p w:rsidR="00607391" w:rsidRDefault="00607391" w:rsidP="00607391">
      <w:pPr>
        <w:ind w:firstLine="567"/>
        <w:jc w:val="both"/>
        <w:rPr>
          <w:szCs w:val="30"/>
        </w:rPr>
      </w:pPr>
      <w:r>
        <w:rPr>
          <w:szCs w:val="30"/>
        </w:rPr>
        <w:t>Теперь Михаил Михайлович занялся литературой. П</w:t>
      </w:r>
      <w:r w:rsidR="00BC3AE7">
        <w:rPr>
          <w:szCs w:val="30"/>
        </w:rPr>
        <w:t xml:space="preserve">осле долгих ходатайств бывшему </w:t>
      </w:r>
      <w:r>
        <w:rPr>
          <w:szCs w:val="30"/>
        </w:rPr>
        <w:t>реформатору стали платить жалование</w:t>
      </w:r>
      <w:r w:rsidR="00BC3AE7">
        <w:rPr>
          <w:szCs w:val="30"/>
        </w:rPr>
        <w:t xml:space="preserve">, а осенью 1814 г. </w:t>
      </w:r>
      <w:r w:rsidR="00BC3AE7" w:rsidRPr="00492549">
        <w:rPr>
          <w:szCs w:val="30"/>
        </w:rPr>
        <w:t>разрешили жить</w:t>
      </w:r>
      <w:r w:rsidR="00BC3AE7">
        <w:rPr>
          <w:szCs w:val="30"/>
        </w:rPr>
        <w:t xml:space="preserve"> в его деревне Великополье Новгородской губернии.</w:t>
      </w:r>
    </w:p>
    <w:p w:rsidR="00BC3AE7" w:rsidRDefault="00BC3AE7" w:rsidP="00607391">
      <w:pPr>
        <w:ind w:firstLine="567"/>
        <w:jc w:val="both"/>
        <w:rPr>
          <w:szCs w:val="30"/>
        </w:rPr>
      </w:pPr>
      <w:r>
        <w:rPr>
          <w:szCs w:val="30"/>
        </w:rPr>
        <w:t>В 1815 г. Сперанский приветствовал создание на Венском конгрессе Священного союза и тут же предложил меры по его совершенствованию. Он просил вернуть его на государственную службу и наконец в 1816 г. государь эту просьбу удовлетворил</w:t>
      </w:r>
      <w:r w:rsidR="00492549">
        <w:rPr>
          <w:szCs w:val="30"/>
        </w:rPr>
        <w:t>,</w:t>
      </w:r>
      <w:r>
        <w:rPr>
          <w:szCs w:val="30"/>
        </w:rPr>
        <w:t xml:space="preserve"> назначив его пензенским губернатором. После возвращения на службу Сперанский надеялся на скорый переезд в Петербург. Он так же размышлял об усовершенствовании управления в губерниях и постепенно пришёл к выводу</w:t>
      </w:r>
      <w:r w:rsidR="00492549">
        <w:rPr>
          <w:szCs w:val="30"/>
        </w:rPr>
        <w:t>,</w:t>
      </w:r>
      <w:r>
        <w:rPr>
          <w:szCs w:val="30"/>
        </w:rPr>
        <w:t xml:space="preserve"> что реформы в России следует начинать с упорядочения жизни на местах. Свои предложения по этому вопросу он обобщил в уставе об управлении губернией. Будучи губернатором Сперанский восстанавливает утраченные связи с чиновниками и министрами в столице</w:t>
      </w:r>
      <w:r w:rsidR="00971157">
        <w:rPr>
          <w:szCs w:val="30"/>
        </w:rPr>
        <w:t>. В 1819 г. вместо Петербурга он едет в Сибирь генерал-губернатором, а уже в 1821 г. (через 2 года) он на</w:t>
      </w:r>
      <w:r w:rsidR="00492549">
        <w:rPr>
          <w:szCs w:val="30"/>
        </w:rPr>
        <w:t>конец возвращается в Петербург,</w:t>
      </w:r>
      <w:r w:rsidR="00971157">
        <w:rPr>
          <w:szCs w:val="30"/>
        </w:rPr>
        <w:t xml:space="preserve"> в 1822 г. завершает проект р</w:t>
      </w:r>
      <w:r w:rsidR="00470BAE">
        <w:rPr>
          <w:szCs w:val="30"/>
        </w:rPr>
        <w:t xml:space="preserve">еорганизации управления Сибирью – "Учреждения для управления сибирских губерний", который </w:t>
      </w:r>
      <w:r w:rsidR="00492549">
        <w:rPr>
          <w:szCs w:val="30"/>
        </w:rPr>
        <w:t>сразу</w:t>
      </w:r>
      <w:r w:rsidR="00470BAE">
        <w:rPr>
          <w:szCs w:val="30"/>
        </w:rPr>
        <w:t xml:space="preserve"> же утвердил Александр I.</w:t>
      </w:r>
    </w:p>
    <w:p w:rsidR="00470BAE" w:rsidRDefault="00470BAE" w:rsidP="00607391">
      <w:pPr>
        <w:ind w:firstLine="567"/>
        <w:jc w:val="both"/>
        <w:rPr>
          <w:szCs w:val="30"/>
        </w:rPr>
      </w:pPr>
      <w:r>
        <w:rPr>
          <w:szCs w:val="30"/>
        </w:rPr>
        <w:t xml:space="preserve">В столице Сперанский получил </w:t>
      </w:r>
      <w:r w:rsidR="00541978">
        <w:rPr>
          <w:szCs w:val="30"/>
        </w:rPr>
        <w:t>должности</w:t>
      </w:r>
      <w:r>
        <w:rPr>
          <w:szCs w:val="30"/>
        </w:rPr>
        <w:t xml:space="preserve"> члена государственного совета и Сибирского комитета</w:t>
      </w:r>
      <w:r w:rsidR="00541978">
        <w:rPr>
          <w:szCs w:val="30"/>
        </w:rPr>
        <w:t xml:space="preserve">, а так же управляющего комиссией по составлению законов. Восшествие на престол Николая I ознаменовалось восстанием 14 декабря 1825 г. Сперанский никакого отношения к декабристам не имел. Впоследствии он даже станет членом суда над декабристами. Император высоко ценил ум и знания Сперанского. </w:t>
      </w:r>
      <w:r w:rsidR="00A8380E">
        <w:rPr>
          <w:szCs w:val="30"/>
        </w:rPr>
        <w:t>Михаил Михайлович и для этого государя написал обращение к народу ко дню коронации. Однако всё же к административной деятельности Сперанского допускали с большой осторожностью (</w:t>
      </w:r>
      <w:r w:rsidR="00620ACC">
        <w:rPr>
          <w:szCs w:val="30"/>
        </w:rPr>
        <w:t xml:space="preserve">ведь </w:t>
      </w:r>
      <w:r w:rsidR="00A8380E">
        <w:rPr>
          <w:szCs w:val="30"/>
        </w:rPr>
        <w:t>для Николая I он был непонятным и непредсказуемым человеком).</w:t>
      </w:r>
    </w:p>
    <w:p w:rsidR="00B271EE" w:rsidRDefault="00A8380E" w:rsidP="00607391">
      <w:pPr>
        <w:ind w:firstLine="567"/>
        <w:jc w:val="both"/>
        <w:rPr>
          <w:szCs w:val="30"/>
        </w:rPr>
      </w:pPr>
      <w:r>
        <w:rPr>
          <w:szCs w:val="30"/>
        </w:rPr>
        <w:t xml:space="preserve">Последняя </w:t>
      </w:r>
      <w:r w:rsidR="00702077">
        <w:rPr>
          <w:szCs w:val="30"/>
        </w:rPr>
        <w:t>задача</w:t>
      </w:r>
      <w:r>
        <w:rPr>
          <w:szCs w:val="30"/>
        </w:rPr>
        <w:t>, порученная Сперанскому</w:t>
      </w:r>
      <w:r w:rsidR="006A5991">
        <w:rPr>
          <w:szCs w:val="30"/>
        </w:rPr>
        <w:t xml:space="preserve"> —</w:t>
      </w:r>
      <w:r w:rsidR="008511ED">
        <w:rPr>
          <w:szCs w:val="30"/>
        </w:rPr>
        <w:t xml:space="preserve"> это</w:t>
      </w:r>
      <w:r w:rsidR="006A5991">
        <w:rPr>
          <w:szCs w:val="30"/>
        </w:rPr>
        <w:t xml:space="preserve"> составление свода законов Российской империи. Ко времени восшествия на престол Николая </w:t>
      </w:r>
      <w:r w:rsidR="006A5991">
        <w:rPr>
          <w:szCs w:val="30"/>
          <w:lang w:val="en-US"/>
        </w:rPr>
        <w:t>I</w:t>
      </w:r>
      <w:r w:rsidR="006A5991" w:rsidRPr="00964B60">
        <w:rPr>
          <w:szCs w:val="30"/>
        </w:rPr>
        <w:t xml:space="preserve"> </w:t>
      </w:r>
      <w:r w:rsidR="00964B60">
        <w:rPr>
          <w:szCs w:val="30"/>
        </w:rPr>
        <w:t xml:space="preserve">в России не существовало другого свода законов, кроме устаревшего </w:t>
      </w:r>
      <w:r w:rsidR="00EE2530">
        <w:rPr>
          <w:szCs w:val="30"/>
        </w:rPr>
        <w:t>Соборного Уложения 1649 г..</w:t>
      </w:r>
      <w:r w:rsidR="005F4D76">
        <w:rPr>
          <w:szCs w:val="30"/>
        </w:rPr>
        <w:t xml:space="preserve"> В 1826 г. </w:t>
      </w:r>
      <w:r w:rsidR="005F4D76">
        <w:rPr>
          <w:szCs w:val="30"/>
          <w:lang w:val="en-US"/>
        </w:rPr>
        <w:t>II</w:t>
      </w:r>
      <w:r w:rsidR="005F4D76" w:rsidRPr="005F4D76">
        <w:rPr>
          <w:szCs w:val="30"/>
        </w:rPr>
        <w:t xml:space="preserve"> </w:t>
      </w:r>
      <w:r w:rsidR="005F4D76">
        <w:rPr>
          <w:szCs w:val="30"/>
        </w:rPr>
        <w:t>Отделение Собственной Его Императорского Величества канцелярии стало заниматься кодификацией — систематизировало существующие законы по отдельным отраслям права, пересматривало имеющиеся и отменяло устаревшие законы. Сперанскому царь поручил управление этим ведомством. К 1830 г. вышло 45 томов Полного собрания законов Российской империи (от соборного уложения 1649 г. до декабря 1825 г.)</w:t>
      </w:r>
      <w:r w:rsidR="00D3202A">
        <w:rPr>
          <w:szCs w:val="30"/>
        </w:rPr>
        <w:t xml:space="preserve">. Затем появилось ещё шесть томов. Одновременно под руководством Сперанского шла работа над составлением Свода законов Российской империи. К 1833 г. было подготовлено 15 томов. До конца жизни Сперанский занимался </w:t>
      </w:r>
      <w:r w:rsidR="00D3202A">
        <w:rPr>
          <w:szCs w:val="30"/>
        </w:rPr>
        <w:lastRenderedPageBreak/>
        <w:t>кодификационной деятельностью, готовил учебные пособия по законоведению для высшей школы, разрабатывал проект и устав училища правоведения. В 1837 г. он получил высшую награду Российской империи —орден Святого Андрея Первозванного</w:t>
      </w:r>
      <w:r w:rsidR="00092720">
        <w:rPr>
          <w:szCs w:val="30"/>
        </w:rPr>
        <w:t>, а в январе 1839 г. был возведён в графское достоинство.</w:t>
      </w:r>
    </w:p>
    <w:p w:rsidR="00A06A69" w:rsidRDefault="00A06A69" w:rsidP="00607391">
      <w:pPr>
        <w:ind w:firstLine="567"/>
        <w:jc w:val="both"/>
        <w:rPr>
          <w:szCs w:val="30"/>
        </w:rPr>
      </w:pPr>
    </w:p>
    <w:p w:rsidR="00A06A69" w:rsidRDefault="00A06A69" w:rsidP="00607391">
      <w:pPr>
        <w:ind w:firstLine="567"/>
        <w:jc w:val="both"/>
        <w:rPr>
          <w:szCs w:val="30"/>
        </w:rPr>
      </w:pPr>
    </w:p>
    <w:p w:rsidR="00817064" w:rsidRPr="00817064" w:rsidRDefault="00817064" w:rsidP="00817064">
      <w:pPr>
        <w:ind w:firstLine="567"/>
        <w:jc w:val="both"/>
        <w:outlineLvl w:val="0"/>
        <w:rPr>
          <w:sz w:val="30"/>
          <w:szCs w:val="30"/>
        </w:rPr>
      </w:pPr>
      <w:r w:rsidRPr="00817064">
        <w:rPr>
          <w:sz w:val="30"/>
          <w:szCs w:val="30"/>
        </w:rPr>
        <w:t>Основные реформы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Реформа чинопроизводства (август 1809 г.)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Работа над планом государственных преобразований (1807—1812 гг.)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 w:rsidRPr="00817064">
        <w:t>Проект уголовного уложения Российской империи 1813 года</w:t>
      </w:r>
      <w:r>
        <w:t xml:space="preserve"> (1808—1812 гг.)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Указ о придворных званиях (апрель 1809 г.)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Учреждения для управления сибирских губерний (1822 г.)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 w:rsidRPr="00817064">
        <w:t>Свод законов Российской империи</w:t>
      </w:r>
      <w:r>
        <w:t xml:space="preserve"> (1832 г.)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 w:rsidRPr="00817064">
        <w:t>Указ о вольных хлебопашцах</w:t>
      </w:r>
      <w:r>
        <w:t xml:space="preserve"> (20 февраля 1803 г.)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О коренных законах государства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О постепенности усовершенствования общественного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О силе общественного мнения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«Записка об устройстве судебных и правительственных учреждений в России»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Устав духовных училищ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«Об усовершенствовании общего народного воспитания»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 w:rsidRPr="00817064">
        <w:t>«Введение к уложению государственных законов»</w:t>
      </w:r>
      <w:r>
        <w:t xml:space="preserve"> (1808—1809)</w:t>
      </w:r>
    </w:p>
    <w:p w:rsidR="00817064" w:rsidRDefault="00817064" w:rsidP="00817064">
      <w:pPr>
        <w:pStyle w:val="a6"/>
        <w:numPr>
          <w:ilvl w:val="0"/>
          <w:numId w:val="1"/>
        </w:numPr>
        <w:ind w:left="436" w:hanging="436"/>
        <w:jc w:val="both"/>
      </w:pPr>
      <w:r>
        <w:t>О создании Государственного совета</w:t>
      </w:r>
    </w:p>
    <w:p w:rsidR="00817064" w:rsidRDefault="00817064" w:rsidP="00607391">
      <w:pPr>
        <w:ind w:firstLine="567"/>
        <w:jc w:val="both"/>
        <w:rPr>
          <w:szCs w:val="30"/>
        </w:rPr>
      </w:pPr>
    </w:p>
    <w:p w:rsidR="00B271EE" w:rsidRPr="00A06A69" w:rsidRDefault="003A3FE8" w:rsidP="00A06A69">
      <w:pPr>
        <w:ind w:firstLine="567"/>
        <w:jc w:val="both"/>
        <w:outlineLvl w:val="0"/>
        <w:rPr>
          <w:sz w:val="30"/>
          <w:szCs w:val="30"/>
        </w:rPr>
      </w:pPr>
      <w:r w:rsidRPr="00A06A69">
        <w:rPr>
          <w:sz w:val="30"/>
          <w:szCs w:val="30"/>
        </w:rPr>
        <w:t xml:space="preserve">Список использованной </w:t>
      </w:r>
      <w:r w:rsidR="00066BF1" w:rsidRPr="00A06A69">
        <w:rPr>
          <w:sz w:val="30"/>
          <w:szCs w:val="30"/>
        </w:rPr>
        <w:t>литературы</w:t>
      </w:r>
      <w:r w:rsidR="00B271EE" w:rsidRPr="00A06A69">
        <w:rPr>
          <w:sz w:val="30"/>
          <w:szCs w:val="30"/>
        </w:rPr>
        <w:t>:</w:t>
      </w:r>
    </w:p>
    <w:p w:rsidR="00B271EE" w:rsidRPr="00A06A69" w:rsidRDefault="00B271EE" w:rsidP="00A06A69">
      <w:pPr>
        <w:pStyle w:val="a6"/>
        <w:numPr>
          <w:ilvl w:val="0"/>
          <w:numId w:val="1"/>
        </w:numPr>
        <w:ind w:left="436" w:hanging="436"/>
        <w:jc w:val="both"/>
      </w:pPr>
      <w:r w:rsidRPr="00A06A69">
        <w:t>Энциклопедия для детей "История России" том 5 часть 2</w:t>
      </w:r>
    </w:p>
    <w:p w:rsidR="00B271EE" w:rsidRDefault="00B271EE" w:rsidP="00A06A69">
      <w:pPr>
        <w:pStyle w:val="a6"/>
        <w:numPr>
          <w:ilvl w:val="0"/>
          <w:numId w:val="1"/>
        </w:numPr>
        <w:ind w:left="436" w:hanging="436"/>
        <w:jc w:val="both"/>
      </w:pPr>
      <w:r w:rsidRPr="00A06A69">
        <w:t>Википедия</w:t>
      </w:r>
    </w:p>
    <w:p w:rsidR="007619DF" w:rsidRDefault="007619DF" w:rsidP="00A06A69">
      <w:pPr>
        <w:pStyle w:val="a6"/>
        <w:numPr>
          <w:ilvl w:val="0"/>
          <w:numId w:val="1"/>
        </w:numPr>
        <w:ind w:left="436" w:hanging="436"/>
        <w:jc w:val="both"/>
      </w:pPr>
      <w:r>
        <w:t>Томсинов В.А. "Светило российской бюрократии. Исторический портрет М.М.Сперанского"</w:t>
      </w:r>
    </w:p>
    <w:p w:rsidR="007619DF" w:rsidRDefault="007619DF" w:rsidP="00A06A69">
      <w:pPr>
        <w:pStyle w:val="a6"/>
        <w:numPr>
          <w:ilvl w:val="0"/>
          <w:numId w:val="1"/>
        </w:numPr>
        <w:ind w:left="436" w:hanging="436"/>
        <w:jc w:val="both"/>
      </w:pPr>
      <w:r>
        <w:t>Томсинов В.А. "Судьба реформатора, или Жизнь Сперанского"</w:t>
      </w:r>
    </w:p>
    <w:p w:rsidR="00A75735" w:rsidRPr="00A06A69" w:rsidRDefault="00A75735" w:rsidP="00A06A69">
      <w:pPr>
        <w:pStyle w:val="a6"/>
        <w:numPr>
          <w:ilvl w:val="0"/>
          <w:numId w:val="1"/>
        </w:numPr>
        <w:ind w:left="436" w:hanging="436"/>
        <w:jc w:val="both"/>
      </w:pPr>
      <w:r>
        <w:t xml:space="preserve">Платонов С.Ф. </w:t>
      </w:r>
      <w:r w:rsidR="00647476">
        <w:t>"У</w:t>
      </w:r>
      <w:r>
        <w:t>чебник русской истории</w:t>
      </w:r>
      <w:r w:rsidR="00647476">
        <w:t>"</w:t>
      </w:r>
    </w:p>
    <w:sectPr w:rsidR="00A75735" w:rsidRPr="00A06A69" w:rsidSect="00066BF1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DE9"/>
    <w:multiLevelType w:val="hybridMultilevel"/>
    <w:tmpl w:val="90546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B30E37"/>
    <w:multiLevelType w:val="hybridMultilevel"/>
    <w:tmpl w:val="F39085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A75BA5"/>
    <w:multiLevelType w:val="multilevel"/>
    <w:tmpl w:val="179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2A9"/>
    <w:rsid w:val="0003171C"/>
    <w:rsid w:val="000452A9"/>
    <w:rsid w:val="00066BF1"/>
    <w:rsid w:val="00092720"/>
    <w:rsid w:val="000F57CE"/>
    <w:rsid w:val="001001BD"/>
    <w:rsid w:val="00157485"/>
    <w:rsid w:val="00164AE1"/>
    <w:rsid w:val="001724B4"/>
    <w:rsid w:val="00205DFC"/>
    <w:rsid w:val="00236FD2"/>
    <w:rsid w:val="00242B88"/>
    <w:rsid w:val="0026697D"/>
    <w:rsid w:val="0026730A"/>
    <w:rsid w:val="002B438D"/>
    <w:rsid w:val="002D612F"/>
    <w:rsid w:val="002D6784"/>
    <w:rsid w:val="00343BB7"/>
    <w:rsid w:val="00360297"/>
    <w:rsid w:val="00377DB0"/>
    <w:rsid w:val="003A2C24"/>
    <w:rsid w:val="003A3FE8"/>
    <w:rsid w:val="003E3C47"/>
    <w:rsid w:val="003F18B0"/>
    <w:rsid w:val="0043566A"/>
    <w:rsid w:val="00447CEF"/>
    <w:rsid w:val="00451104"/>
    <w:rsid w:val="00470BAE"/>
    <w:rsid w:val="00471A4A"/>
    <w:rsid w:val="00492549"/>
    <w:rsid w:val="004B711A"/>
    <w:rsid w:val="00535B27"/>
    <w:rsid w:val="00541978"/>
    <w:rsid w:val="0056539F"/>
    <w:rsid w:val="005756BB"/>
    <w:rsid w:val="00593B98"/>
    <w:rsid w:val="005A1137"/>
    <w:rsid w:val="005D3C95"/>
    <w:rsid w:val="005F4D76"/>
    <w:rsid w:val="00607391"/>
    <w:rsid w:val="00616250"/>
    <w:rsid w:val="00620ACC"/>
    <w:rsid w:val="00635DEC"/>
    <w:rsid w:val="00647476"/>
    <w:rsid w:val="00653F46"/>
    <w:rsid w:val="006873DD"/>
    <w:rsid w:val="006A5991"/>
    <w:rsid w:val="00702077"/>
    <w:rsid w:val="007619DF"/>
    <w:rsid w:val="00775B6D"/>
    <w:rsid w:val="00786351"/>
    <w:rsid w:val="007C1E3E"/>
    <w:rsid w:val="007C3345"/>
    <w:rsid w:val="00817064"/>
    <w:rsid w:val="00845CA3"/>
    <w:rsid w:val="008511ED"/>
    <w:rsid w:val="00855339"/>
    <w:rsid w:val="00873D0B"/>
    <w:rsid w:val="008910FB"/>
    <w:rsid w:val="009235DC"/>
    <w:rsid w:val="009324FF"/>
    <w:rsid w:val="00955EBB"/>
    <w:rsid w:val="00964B60"/>
    <w:rsid w:val="00971157"/>
    <w:rsid w:val="009C6754"/>
    <w:rsid w:val="009F01AA"/>
    <w:rsid w:val="00A06A69"/>
    <w:rsid w:val="00A0727D"/>
    <w:rsid w:val="00A44CDD"/>
    <w:rsid w:val="00A74E0B"/>
    <w:rsid w:val="00A75735"/>
    <w:rsid w:val="00A8380E"/>
    <w:rsid w:val="00B13CCB"/>
    <w:rsid w:val="00B271EE"/>
    <w:rsid w:val="00B87A2A"/>
    <w:rsid w:val="00B951A1"/>
    <w:rsid w:val="00BB1871"/>
    <w:rsid w:val="00BC3AE7"/>
    <w:rsid w:val="00BE27AC"/>
    <w:rsid w:val="00C16F37"/>
    <w:rsid w:val="00C3336D"/>
    <w:rsid w:val="00C47F25"/>
    <w:rsid w:val="00CE2E5F"/>
    <w:rsid w:val="00D17A6D"/>
    <w:rsid w:val="00D3202A"/>
    <w:rsid w:val="00D971CF"/>
    <w:rsid w:val="00DF0E30"/>
    <w:rsid w:val="00DF79E0"/>
    <w:rsid w:val="00E27D17"/>
    <w:rsid w:val="00E46625"/>
    <w:rsid w:val="00E92228"/>
    <w:rsid w:val="00ED0629"/>
    <w:rsid w:val="00EE2530"/>
    <w:rsid w:val="00EE29FE"/>
    <w:rsid w:val="00EE6AD8"/>
    <w:rsid w:val="00F03025"/>
    <w:rsid w:val="00F62721"/>
    <w:rsid w:val="00F67CE7"/>
    <w:rsid w:val="00F73BA6"/>
    <w:rsid w:val="00F95FF4"/>
    <w:rsid w:val="00FA15F9"/>
    <w:rsid w:val="00FA41AD"/>
    <w:rsid w:val="00FD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E3E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EE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25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748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53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F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CB67-85E6-4C37-87E8-4B9A47EE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6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70</cp:revision>
  <dcterms:created xsi:type="dcterms:W3CDTF">2011-09-04T10:29:00Z</dcterms:created>
  <dcterms:modified xsi:type="dcterms:W3CDTF">2011-09-17T12:19:00Z</dcterms:modified>
</cp:coreProperties>
</file>